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96" w:rsidRDefault="00D067F9" w:rsidP="006F1D96">
      <w:pPr>
        <w:widowControl/>
        <w:shd w:val="clear" w:color="auto" w:fill="FFFFFF"/>
        <w:autoSpaceDE/>
        <w:adjustRightInd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5960811" cy="9388568"/>
            <wp:effectExtent l="0" t="0" r="0" b="0"/>
            <wp:docPr id="1" name="Рисунок 1" descr="C:\Users\МК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К\Pictures\img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3066" r="6056" b="5221"/>
                    <a:stretch/>
                  </pic:blipFill>
                  <pic:spPr bwMode="auto">
                    <a:xfrm>
                      <a:off x="0" y="0"/>
                      <a:ext cx="5959734" cy="938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3.5.​ Каждый участник Собрания имеет право:</w:t>
      </w:r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sym w:font="Symbol" w:char="002D"/>
      </w:r>
      <w:r>
        <w:rPr>
          <w:rFonts w:ascii="Open Sans" w:hAnsi="Open Sans"/>
          <w:color w:val="000000"/>
          <w:sz w:val="21"/>
          <w:szCs w:val="21"/>
        </w:rPr>
        <w:t xml:space="preserve">​ </w:t>
      </w:r>
      <w:r>
        <w:rPr>
          <w:color w:val="000000"/>
        </w:rPr>
        <w:t>потребовать обсуждения Собранием любого вопроса, касающегося деятельности школы,</w:t>
      </w:r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если его поддержит не менее 1/3 членов Собрания;</w:t>
      </w:r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sym w:font="Symbol" w:char="002D"/>
      </w:r>
      <w:r>
        <w:rPr>
          <w:rFonts w:ascii="Open Sans" w:hAnsi="Open Sans"/>
          <w:color w:val="000000"/>
          <w:sz w:val="21"/>
          <w:szCs w:val="21"/>
        </w:rPr>
        <w:t xml:space="preserve">​ </w:t>
      </w:r>
      <w:r>
        <w:rPr>
          <w:color w:val="000000"/>
        </w:rPr>
        <w:t>при несогласии с решением Собрания высказывать свое мнение, которое должно быть</w:t>
      </w:r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занесено в протокол.</w:t>
      </w:r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3.6.​ Решения  Собрания, принятые в пределах его полномочий и в соответствии </w:t>
      </w:r>
      <w:proofErr w:type="gramStart"/>
      <w:r>
        <w:rPr>
          <w:color w:val="000000"/>
        </w:rPr>
        <w:t>с</w:t>
      </w:r>
      <w:proofErr w:type="gramEnd"/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3.7. Все решения  Собрания  своевременно доводятся до сведения всех участников</w:t>
      </w:r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образовательного процесса.</w:t>
      </w:r>
    </w:p>
    <w:p w:rsidR="006F1D96" w:rsidRDefault="006F1D96" w:rsidP="006F1D96">
      <w:pPr>
        <w:widowControl/>
        <w:shd w:val="clear" w:color="auto" w:fill="FFFFFF"/>
        <w:autoSpaceDE/>
        <w:adjustRightInd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IV. Документация и отчётность</w:t>
      </w:r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Заседания Собрания оформляются протоколом, в которых фиксируется ход обсуждения вопросов, предложения и замечания участников Собрания. Протоколы подписываются председателем и секретарем.</w:t>
      </w:r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4.1.​ Документация Общего собрания постоянно хранится в делах Школы и передается </w:t>
      </w:r>
      <w:proofErr w:type="gramStart"/>
      <w:r>
        <w:rPr>
          <w:color w:val="000000"/>
        </w:rPr>
        <w:t>по</w:t>
      </w:r>
      <w:proofErr w:type="gramEnd"/>
    </w:p>
    <w:p w:rsidR="006F1D96" w:rsidRDefault="006F1D96" w:rsidP="006F1D96">
      <w:pPr>
        <w:widowControl/>
        <w:shd w:val="clear" w:color="auto" w:fill="FFFFFF"/>
        <w:autoSpaceDE/>
        <w:adjustRightInd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акту.</w:t>
      </w:r>
    </w:p>
    <w:p w:rsidR="00D9481C" w:rsidRDefault="00D9481C"/>
    <w:sectPr w:rsidR="00D9481C" w:rsidSect="00D9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D96"/>
    <w:rsid w:val="006F1D96"/>
    <w:rsid w:val="00D067F9"/>
    <w:rsid w:val="00D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781</Characters>
  <Application>Microsoft Office Word</Application>
  <DocSecurity>0</DocSecurity>
  <Lines>6</Lines>
  <Paragraphs>1</Paragraphs>
  <ScaleCrop>false</ScaleCrop>
  <Company>Krokoz™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МК</cp:lastModifiedBy>
  <cp:revision>3</cp:revision>
  <dcterms:created xsi:type="dcterms:W3CDTF">2019-12-07T00:24:00Z</dcterms:created>
  <dcterms:modified xsi:type="dcterms:W3CDTF">2019-12-07T01:27:00Z</dcterms:modified>
</cp:coreProperties>
</file>